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845" w:rsidRPr="002624EA" w:rsidRDefault="00164845" w:rsidP="00164845">
      <w:pPr>
        <w:rPr>
          <w:rFonts w:ascii="Times New Roman" w:hAnsi="Times New Roman" w:cs="Times New Roman"/>
          <w:b/>
          <w:sz w:val="28"/>
          <w:szCs w:val="28"/>
        </w:rPr>
      </w:pPr>
      <w:r w:rsidRPr="002624EA">
        <w:rPr>
          <w:rFonts w:ascii="Times New Roman" w:hAnsi="Times New Roman" w:cs="Times New Roman"/>
          <w:b/>
          <w:sz w:val="28"/>
          <w:szCs w:val="28"/>
        </w:rPr>
        <w:t>Практическое занятие 3</w:t>
      </w:r>
    </w:p>
    <w:p w:rsidR="00164845" w:rsidRPr="00950AEE" w:rsidRDefault="00164845" w:rsidP="001648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50AEE">
        <w:rPr>
          <w:rFonts w:ascii="Times New Roman" w:hAnsi="Times New Roman" w:cs="Times New Roman"/>
          <w:b/>
          <w:sz w:val="28"/>
          <w:szCs w:val="28"/>
        </w:rPr>
        <w:t>«Влияние климатических факторов на надежность технических систем»</w:t>
      </w:r>
    </w:p>
    <w:p w:rsidR="00164845" w:rsidRDefault="00164845" w:rsidP="001648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60B1">
        <w:rPr>
          <w:rFonts w:ascii="Times New Roman" w:hAnsi="Times New Roman" w:cs="Times New Roman"/>
          <w:sz w:val="28"/>
          <w:szCs w:val="28"/>
        </w:rPr>
        <w:t>Общая характеристика влияния; влияние солнечной радиации, температуры воздуха, влажности, атмосферных явлений на свойства материалов и надежность строительных машин. Классификация рабочих отказов.</w:t>
      </w: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CCD"/>
    <w:rsid w:val="00164845"/>
    <w:rsid w:val="006A4460"/>
    <w:rsid w:val="00D7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D3C83-6473-4F5E-B29D-52FAE13A9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SPecialiST RePack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2019-02-20T03:29:00Z</dcterms:created>
  <dcterms:modified xsi:type="dcterms:W3CDTF">2019-02-20T03:30:00Z</dcterms:modified>
</cp:coreProperties>
</file>